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34" w:type="dxa"/>
        <w:tblLook w:val="04A0" w:firstRow="1" w:lastRow="0" w:firstColumn="1" w:lastColumn="0" w:noHBand="0" w:noVBand="1"/>
      </w:tblPr>
      <w:tblGrid>
        <w:gridCol w:w="10490"/>
      </w:tblGrid>
      <w:tr w:rsidR="0096610A" w:rsidRPr="00FA06B3" w14:paraId="17919E3E" w14:textId="77777777" w:rsidTr="00C51F91">
        <w:trPr>
          <w:trHeight w:val="908"/>
        </w:trPr>
        <w:tc>
          <w:tcPr>
            <w:tcW w:w="10490" w:type="dxa"/>
            <w:tcBorders>
              <w:top w:val="nil"/>
              <w:left w:val="nil"/>
              <w:bottom w:val="nil"/>
              <w:right w:val="nil"/>
            </w:tcBorders>
            <w:shd w:val="clear" w:color="auto" w:fill="auto"/>
            <w:vAlign w:val="bottom"/>
            <w:hideMark/>
          </w:tcPr>
          <w:p w14:paraId="5102C405" w14:textId="25FF3C6D" w:rsidR="00F711D9" w:rsidRPr="00FA06B3" w:rsidRDefault="0096610A" w:rsidP="008A1A31">
            <w:pPr>
              <w:jc w:val="right"/>
            </w:pPr>
            <w:r w:rsidRPr="00FA06B3">
              <w:t xml:space="preserve">Приложение </w:t>
            </w:r>
            <w:r w:rsidR="00FE683F" w:rsidRPr="00FA06B3">
              <w:t>6</w:t>
            </w:r>
            <w:r w:rsidR="00F711D9" w:rsidRPr="00FA06B3">
              <w:br/>
              <w:t xml:space="preserve">к Тарифному соглашению </w:t>
            </w:r>
          </w:p>
          <w:p w14:paraId="7226C7F5" w14:textId="77777777" w:rsidR="00F711D9" w:rsidRPr="00FA06B3" w:rsidRDefault="0096610A" w:rsidP="00F711D9">
            <w:pPr>
              <w:jc w:val="right"/>
            </w:pPr>
            <w:r w:rsidRPr="00FA06B3">
              <w:t xml:space="preserve">в системе обязательного медицинского страхования </w:t>
            </w:r>
          </w:p>
          <w:p w14:paraId="54D20188" w14:textId="38DBF2D4" w:rsidR="0096610A" w:rsidRPr="00FA06B3" w:rsidRDefault="00F711D9" w:rsidP="008E1AF4">
            <w:pPr>
              <w:jc w:val="right"/>
              <w:rPr>
                <w:sz w:val="22"/>
                <w:szCs w:val="22"/>
              </w:rPr>
            </w:pPr>
            <w:r w:rsidRPr="00FA06B3">
              <w:t xml:space="preserve">Ханты-Мансийского автономного округа – Югры </w:t>
            </w:r>
            <w:r w:rsidR="0096610A" w:rsidRPr="00FA06B3">
              <w:t>на 20</w:t>
            </w:r>
            <w:r w:rsidR="00193FA1" w:rsidRPr="00FA06B3">
              <w:t>2</w:t>
            </w:r>
            <w:r w:rsidR="00EC7A4A" w:rsidRPr="00FA06B3">
              <w:t>4</w:t>
            </w:r>
            <w:r w:rsidR="004149CE" w:rsidRPr="00FA06B3">
              <w:t xml:space="preserve"> </w:t>
            </w:r>
            <w:r w:rsidR="0096610A" w:rsidRPr="00FA06B3">
              <w:t>год</w:t>
            </w:r>
            <w:r w:rsidR="0096610A" w:rsidRPr="00FA06B3">
              <w:br/>
              <w:t xml:space="preserve"> от </w:t>
            </w:r>
            <w:r w:rsidR="00EC7A4A" w:rsidRPr="00FA06B3">
              <w:t>29</w:t>
            </w:r>
            <w:r w:rsidR="00476643" w:rsidRPr="00FA06B3">
              <w:t>.12</w:t>
            </w:r>
            <w:r w:rsidR="0096610A" w:rsidRPr="00FA06B3">
              <w:t>.20</w:t>
            </w:r>
            <w:r w:rsidR="003E4391" w:rsidRPr="00FA06B3">
              <w:t>2</w:t>
            </w:r>
            <w:r w:rsidR="00EC7A4A" w:rsidRPr="00FA06B3">
              <w:t>3</w:t>
            </w:r>
            <w:r w:rsidR="0096610A" w:rsidRPr="00FA06B3">
              <w:rPr>
                <w:sz w:val="22"/>
                <w:szCs w:val="22"/>
              </w:rPr>
              <w:t xml:space="preserve"> </w:t>
            </w:r>
          </w:p>
        </w:tc>
      </w:tr>
    </w:tbl>
    <w:p w14:paraId="3CAE0B94" w14:textId="56F52F72" w:rsidR="00343B30" w:rsidRPr="00FA06B3" w:rsidRDefault="00343B30" w:rsidP="006A2E1B">
      <w:pPr>
        <w:jc w:val="center"/>
        <w:rPr>
          <w:b/>
          <w:sz w:val="26"/>
          <w:szCs w:val="26"/>
        </w:rPr>
      </w:pPr>
    </w:p>
    <w:p w14:paraId="39FFDBB5" w14:textId="77777777" w:rsidR="008724C2" w:rsidRPr="00FA06B3" w:rsidRDefault="008724C2" w:rsidP="006A2E1B">
      <w:pPr>
        <w:jc w:val="center"/>
        <w:rPr>
          <w:b/>
          <w:sz w:val="26"/>
          <w:szCs w:val="26"/>
        </w:rPr>
      </w:pPr>
    </w:p>
    <w:p w14:paraId="48707036" w14:textId="4F5AD79F" w:rsidR="00F711D9" w:rsidRPr="00FA06B3" w:rsidRDefault="006A2E1B" w:rsidP="006A2E1B">
      <w:pPr>
        <w:jc w:val="center"/>
        <w:rPr>
          <w:b/>
          <w:sz w:val="28"/>
          <w:szCs w:val="28"/>
        </w:rPr>
      </w:pPr>
      <w:r w:rsidRPr="00FA06B3">
        <w:rPr>
          <w:b/>
          <w:sz w:val="28"/>
          <w:szCs w:val="28"/>
        </w:rPr>
        <w:t>ПОРЯДОК</w:t>
      </w:r>
    </w:p>
    <w:p w14:paraId="1C8DB098" w14:textId="45B994C8" w:rsidR="006A2E1B" w:rsidRPr="00FA06B3" w:rsidRDefault="00321587" w:rsidP="006A2E1B">
      <w:pPr>
        <w:jc w:val="center"/>
        <w:rPr>
          <w:rFonts w:eastAsia="Calibri"/>
          <w:b/>
          <w:sz w:val="28"/>
          <w:szCs w:val="28"/>
          <w:lang w:eastAsia="en-US"/>
        </w:rPr>
      </w:pPr>
      <w:r w:rsidRPr="00FA06B3">
        <w:rPr>
          <w:rFonts w:eastAsiaTheme="minorHAnsi"/>
          <w:b/>
          <w:sz w:val="28"/>
          <w:szCs w:val="28"/>
        </w:rPr>
        <w:t xml:space="preserve">применения способов </w:t>
      </w:r>
      <w:r w:rsidR="006A2E1B" w:rsidRPr="00FA06B3">
        <w:rPr>
          <w:rFonts w:eastAsiaTheme="minorHAnsi"/>
          <w:b/>
          <w:sz w:val="28"/>
          <w:szCs w:val="28"/>
        </w:rPr>
        <w:t>оплаты высокотехнологичной медицинской помощи</w:t>
      </w:r>
      <w:r w:rsidR="006A2E1B" w:rsidRPr="00FA06B3">
        <w:rPr>
          <w:rFonts w:eastAsia="Calibri"/>
          <w:b/>
          <w:sz w:val="28"/>
          <w:szCs w:val="28"/>
          <w:lang w:eastAsia="en-US"/>
        </w:rPr>
        <w:t xml:space="preserve"> </w:t>
      </w:r>
    </w:p>
    <w:p w14:paraId="02BC7D0E" w14:textId="77777777" w:rsidR="006A2E1B" w:rsidRPr="00FA06B3" w:rsidRDefault="006A2E1B" w:rsidP="006A2E1B">
      <w:pPr>
        <w:jc w:val="center"/>
        <w:rPr>
          <w:b/>
          <w:sz w:val="26"/>
          <w:szCs w:val="26"/>
        </w:rPr>
      </w:pPr>
    </w:p>
    <w:p w14:paraId="28488260" w14:textId="353C3A28" w:rsidR="00E25EF2" w:rsidRPr="00FA06B3" w:rsidRDefault="00E25EF2" w:rsidP="006A2E1B">
      <w:pPr>
        <w:suppressAutoHyphens/>
        <w:ind w:firstLine="709"/>
        <w:contextualSpacing/>
        <w:jc w:val="both"/>
        <w:rPr>
          <w:rFonts w:eastAsia="Calibri"/>
          <w:sz w:val="24"/>
          <w:szCs w:val="24"/>
          <w:lang w:eastAsia="en-US"/>
        </w:rPr>
      </w:pPr>
      <w:r w:rsidRPr="00FA06B3">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141640A7" w14:textId="252F7281"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w:t>
      </w:r>
      <w:r w:rsidR="00E71AEB" w:rsidRPr="00FA06B3">
        <w:rPr>
          <w:rFonts w:eastAsia="Calibri"/>
          <w:sz w:val="24"/>
          <w:szCs w:val="24"/>
          <w:lang w:eastAsia="en-US"/>
        </w:rPr>
        <w:t>х</w:t>
      </w:r>
      <w:r w:rsidRPr="00FA06B3">
        <w:rPr>
          <w:rFonts w:eastAsia="Calibri"/>
          <w:sz w:val="24"/>
          <w:szCs w:val="24"/>
          <w:lang w:eastAsia="en-US"/>
        </w:rPr>
        <w:t xml:space="preserve"> базовой программой ОМС на единицу объема предоставления медицинской помощи, с применением коэффициента дифференциации (</w:t>
      </w:r>
      <w:r w:rsidRPr="00FA06B3">
        <w:rPr>
          <w:rFonts w:eastAsia="Calibri"/>
          <w:b/>
          <w:bCs/>
          <w:sz w:val="24"/>
          <w:szCs w:val="24"/>
          <w:lang w:eastAsia="en-US"/>
        </w:rPr>
        <w:t xml:space="preserve">Приложение </w:t>
      </w:r>
      <w:r w:rsidR="008C6D23" w:rsidRPr="00FA06B3">
        <w:rPr>
          <w:rFonts w:eastAsia="Calibri"/>
          <w:b/>
          <w:bCs/>
          <w:sz w:val="24"/>
          <w:szCs w:val="24"/>
          <w:lang w:eastAsia="en-US"/>
        </w:rPr>
        <w:t>2</w:t>
      </w:r>
      <w:r w:rsidR="008F229B" w:rsidRPr="00FA06B3">
        <w:rPr>
          <w:rFonts w:eastAsia="Calibri"/>
          <w:b/>
          <w:bCs/>
          <w:sz w:val="24"/>
          <w:szCs w:val="24"/>
          <w:lang w:eastAsia="en-US"/>
        </w:rPr>
        <w:t>9</w:t>
      </w:r>
      <w:r w:rsidRPr="00FA06B3">
        <w:rPr>
          <w:rFonts w:eastAsia="Calibri"/>
          <w:sz w:val="24"/>
          <w:szCs w:val="24"/>
          <w:lang w:eastAsia="en-US"/>
        </w:rPr>
        <w:t>).</w:t>
      </w:r>
    </w:p>
    <w:p w14:paraId="34BB13D9" w14:textId="77777777" w:rsidR="006A2E1B" w:rsidRPr="00FA06B3" w:rsidRDefault="006A2E1B" w:rsidP="006A2E1B">
      <w:pPr>
        <w:ind w:firstLine="708"/>
        <w:contextualSpacing/>
        <w:jc w:val="both"/>
        <w:rPr>
          <w:rFonts w:eastAsia="Calibri"/>
          <w:sz w:val="24"/>
          <w:szCs w:val="24"/>
          <w:lang w:eastAsia="en-US"/>
        </w:rPr>
      </w:pPr>
      <w:r w:rsidRPr="00FA06B3">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65B59DB8" w14:textId="47B2425D" w:rsidR="006A2E1B" w:rsidRPr="00FA06B3" w:rsidRDefault="006A2E1B" w:rsidP="006A2E1B">
      <w:pPr>
        <w:autoSpaceDE w:val="0"/>
        <w:autoSpaceDN w:val="0"/>
        <w:adjustRightInd w:val="0"/>
        <w:spacing w:after="200"/>
        <w:ind w:firstLine="709"/>
        <w:contextualSpacing/>
        <w:rPr>
          <w:rFonts w:eastAsia="Calibri"/>
          <w:b/>
          <w:position w:val="-6"/>
          <w:sz w:val="24"/>
          <w:szCs w:val="24"/>
          <w:lang w:eastAsia="en-US"/>
        </w:rPr>
      </w:pPr>
      <w:proofErr w:type="spellStart"/>
      <w:r w:rsidRPr="00FA06B3">
        <w:rPr>
          <w:rFonts w:eastAsia="Calibri"/>
          <w:b/>
          <w:sz w:val="24"/>
          <w:szCs w:val="24"/>
          <w:lang w:eastAsia="en-US"/>
        </w:rPr>
        <w:t>НЗ</w:t>
      </w:r>
      <w:r w:rsidRPr="00FA06B3">
        <w:rPr>
          <w:rFonts w:eastAsia="Calibri"/>
          <w:b/>
          <w:sz w:val="24"/>
          <w:szCs w:val="24"/>
          <w:vertAlign w:val="subscript"/>
          <w:lang w:eastAsia="en-US"/>
        </w:rPr>
        <w:t>ф</w:t>
      </w:r>
      <w:proofErr w:type="spellEnd"/>
      <w:r w:rsidRPr="00FA06B3">
        <w:rPr>
          <w:rFonts w:eastAsia="Calibri"/>
          <w:b/>
          <w:sz w:val="24"/>
          <w:szCs w:val="24"/>
          <w:lang w:eastAsia="en-US"/>
        </w:rPr>
        <w:t>=НЗ</w:t>
      </w:r>
      <w:r w:rsidRPr="00FA06B3">
        <w:rPr>
          <w:rFonts w:eastAsia="Calibri"/>
          <w:b/>
          <w:sz w:val="24"/>
          <w:szCs w:val="24"/>
          <w:vertAlign w:val="subscript"/>
          <w:lang w:eastAsia="en-US"/>
        </w:rPr>
        <w:t>ПГГ</w:t>
      </w:r>
      <w:r w:rsidRPr="00FA06B3">
        <w:rPr>
          <w:rFonts w:eastAsia="Calibri"/>
          <w:b/>
          <w:sz w:val="24"/>
          <w:szCs w:val="24"/>
          <w:lang w:eastAsia="en-US"/>
        </w:rPr>
        <w:t>*(</w:t>
      </w:r>
      <w:proofErr w:type="spellStart"/>
      <w:r w:rsidRPr="00FA06B3">
        <w:rPr>
          <w:rFonts w:eastAsia="Calibri"/>
          <w:b/>
          <w:sz w:val="24"/>
          <w:szCs w:val="24"/>
          <w:lang w:eastAsia="en-US"/>
        </w:rPr>
        <w:t>К</w:t>
      </w:r>
      <w:r w:rsidRPr="00FA06B3">
        <w:rPr>
          <w:rFonts w:eastAsia="Calibri"/>
          <w:b/>
          <w:sz w:val="24"/>
          <w:szCs w:val="24"/>
          <w:vertAlign w:val="subscript"/>
          <w:lang w:eastAsia="en-US"/>
        </w:rPr>
        <w:t>диф</w:t>
      </w:r>
      <w:proofErr w:type="spellEnd"/>
      <w:r w:rsidRPr="00FA06B3">
        <w:rPr>
          <w:rFonts w:eastAsia="Calibri"/>
          <w:b/>
          <w:sz w:val="24"/>
          <w:szCs w:val="24"/>
          <w:lang w:eastAsia="en-US"/>
        </w:rPr>
        <w:t>*</w:t>
      </w:r>
      <w:r w:rsidRPr="00FA06B3">
        <w:rPr>
          <w:rFonts w:eastAsia="Calibri"/>
          <w:b/>
          <w:position w:val="-6"/>
          <w:sz w:val="24"/>
          <w:szCs w:val="24"/>
          <w:lang w:eastAsia="en-US"/>
        </w:rPr>
        <w:t>∂+(1-∂)</w:t>
      </w:r>
      <w:r w:rsidR="008278BE" w:rsidRPr="00FA06B3">
        <w:rPr>
          <w:rFonts w:eastAsia="Calibri"/>
          <w:b/>
          <w:position w:val="-6"/>
          <w:sz w:val="24"/>
          <w:szCs w:val="24"/>
          <w:lang w:eastAsia="en-US"/>
        </w:rPr>
        <w:t>), где</w:t>
      </w:r>
      <w:r w:rsidRPr="00FA06B3">
        <w:rPr>
          <w:rFonts w:eastAsia="Calibri"/>
          <w:b/>
          <w:position w:val="-6"/>
          <w:sz w:val="24"/>
          <w:szCs w:val="24"/>
          <w:lang w:eastAsia="en-US"/>
        </w:rPr>
        <w:t>:</w:t>
      </w:r>
    </w:p>
    <w:p w14:paraId="0370784F" w14:textId="2137B749" w:rsidR="006A2E1B" w:rsidRPr="00FA06B3" w:rsidRDefault="006A2E1B" w:rsidP="006A2E1B">
      <w:pPr>
        <w:autoSpaceDE w:val="0"/>
        <w:autoSpaceDN w:val="0"/>
        <w:adjustRightInd w:val="0"/>
        <w:spacing w:after="200"/>
        <w:ind w:firstLine="709"/>
        <w:contextualSpacing/>
        <w:jc w:val="both"/>
        <w:rPr>
          <w:rFonts w:eastAsia="Calibri"/>
          <w:sz w:val="24"/>
          <w:szCs w:val="24"/>
          <w:lang w:eastAsia="en-US"/>
        </w:rPr>
      </w:pPr>
      <w:r w:rsidRPr="00FA06B3">
        <w:rPr>
          <w:rFonts w:eastAsia="Calibri"/>
          <w:b/>
          <w:noProof/>
          <w:position w:val="-12"/>
          <w:sz w:val="24"/>
          <w:szCs w:val="24"/>
        </w:rPr>
        <w:drawing>
          <wp:inline distT="0" distB="0" distL="0" distR="0" wp14:anchorId="03E0053A" wp14:editId="240E7285">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37FF89D7" w:rsidR="006A2E1B" w:rsidRPr="00FA06B3" w:rsidRDefault="006A2E1B" w:rsidP="006A2E1B">
      <w:pPr>
        <w:autoSpaceDE w:val="0"/>
        <w:autoSpaceDN w:val="0"/>
        <w:adjustRightInd w:val="0"/>
        <w:ind w:firstLine="709"/>
        <w:contextualSpacing/>
        <w:jc w:val="both"/>
        <w:rPr>
          <w:rFonts w:eastAsia="Calibri"/>
          <w:sz w:val="24"/>
          <w:szCs w:val="24"/>
          <w:lang w:eastAsia="en-US"/>
        </w:rPr>
      </w:pPr>
      <w:r w:rsidRPr="00FA06B3">
        <w:rPr>
          <w:rFonts w:eastAsia="Calibri"/>
          <w:b/>
          <w:noProof/>
          <w:position w:val="-12"/>
          <w:sz w:val="24"/>
          <w:szCs w:val="24"/>
        </w:rPr>
        <w:drawing>
          <wp:inline distT="0" distB="0" distL="0" distR="0" wp14:anchorId="482BCF57" wp14:editId="7F602117">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9" w:history="1">
        <w:r w:rsidRPr="00FA06B3">
          <w:rPr>
            <w:rFonts w:eastAsia="Calibri"/>
            <w:sz w:val="24"/>
            <w:szCs w:val="24"/>
            <w:lang w:eastAsia="en-US"/>
          </w:rPr>
          <w:t>Программой</w:t>
        </w:r>
      </w:hyperlink>
      <w:r w:rsidRPr="00FA06B3">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041F0E09" w:rsidR="006A2E1B" w:rsidRPr="00FA06B3" w:rsidRDefault="006A2E1B" w:rsidP="006A2E1B">
      <w:pPr>
        <w:autoSpaceDE w:val="0"/>
        <w:autoSpaceDN w:val="0"/>
        <w:adjustRightInd w:val="0"/>
        <w:ind w:firstLine="709"/>
        <w:contextualSpacing/>
        <w:jc w:val="both"/>
        <w:rPr>
          <w:rFonts w:eastAsia="Calibri"/>
          <w:sz w:val="24"/>
          <w:szCs w:val="24"/>
          <w:lang w:eastAsia="en-US"/>
        </w:rPr>
      </w:pPr>
      <w:r w:rsidRPr="00FA06B3">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коэффициент дифференциации, рассчитываемый в соответствии с </w:t>
      </w:r>
      <w:hyperlink r:id="rId11" w:history="1">
        <w:r w:rsidRPr="00FA06B3">
          <w:rPr>
            <w:rFonts w:eastAsia="Calibri"/>
            <w:sz w:val="24"/>
            <w:szCs w:val="24"/>
            <w:lang w:eastAsia="en-US"/>
          </w:rPr>
          <w:t>постановлением</w:t>
        </w:r>
      </w:hyperlink>
      <w:r w:rsidRPr="00FA06B3">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E4391" w:rsidRPr="00FA06B3">
        <w:rPr>
          <w:rFonts w:eastAsia="Calibri"/>
          <w:sz w:val="24"/>
          <w:szCs w:val="24"/>
          <w:lang w:eastAsia="en-US"/>
        </w:rPr>
        <w:t>.</w:t>
      </w:r>
      <w:r w:rsidR="003E4391" w:rsidRPr="00FA06B3">
        <w:rPr>
          <w:rFonts w:eastAsiaTheme="minorHAnsi"/>
          <w:sz w:val="24"/>
          <w:szCs w:val="24"/>
          <w:lang w:eastAsia="en-US"/>
        </w:rPr>
        <w:t xml:space="preserve"> Значение КД на 202</w:t>
      </w:r>
      <w:r w:rsidR="00E25EF2" w:rsidRPr="00FA06B3">
        <w:rPr>
          <w:rFonts w:eastAsiaTheme="minorHAnsi"/>
          <w:sz w:val="24"/>
          <w:szCs w:val="24"/>
          <w:lang w:eastAsia="en-US"/>
        </w:rPr>
        <w:t>4</w:t>
      </w:r>
      <w:r w:rsidR="003E4391" w:rsidRPr="00FA06B3">
        <w:rPr>
          <w:rFonts w:eastAsiaTheme="minorHAnsi"/>
          <w:sz w:val="24"/>
          <w:szCs w:val="24"/>
          <w:lang w:eastAsia="en-US"/>
        </w:rPr>
        <w:t xml:space="preserve"> год – 1,7</w:t>
      </w:r>
      <w:r w:rsidR="00E25EF2" w:rsidRPr="00FA06B3">
        <w:rPr>
          <w:rFonts w:eastAsiaTheme="minorHAnsi"/>
          <w:sz w:val="24"/>
          <w:szCs w:val="24"/>
          <w:lang w:eastAsia="en-US"/>
        </w:rPr>
        <w:t>67</w:t>
      </w:r>
      <w:r w:rsidRPr="00FA06B3">
        <w:rPr>
          <w:rFonts w:eastAsia="Calibri"/>
          <w:sz w:val="24"/>
          <w:szCs w:val="24"/>
          <w:lang w:eastAsia="en-US"/>
        </w:rPr>
        <w:t>;</w:t>
      </w:r>
    </w:p>
    <w:p w14:paraId="69FC371D" w14:textId="77F33501" w:rsidR="006A2E1B" w:rsidRPr="00FA06B3" w:rsidRDefault="006A2E1B" w:rsidP="006A2E1B">
      <w:pPr>
        <w:autoSpaceDE w:val="0"/>
        <w:autoSpaceDN w:val="0"/>
        <w:adjustRightInd w:val="0"/>
        <w:spacing w:after="200"/>
        <w:ind w:firstLine="709"/>
        <w:contextualSpacing/>
        <w:jc w:val="both"/>
        <w:rPr>
          <w:rFonts w:eastAsia="Calibri"/>
          <w:sz w:val="24"/>
          <w:szCs w:val="24"/>
          <w:lang w:eastAsia="en-US"/>
        </w:rPr>
      </w:pPr>
      <w:r w:rsidRPr="00FA06B3">
        <w:rPr>
          <w:rFonts w:eastAsia="Calibri"/>
          <w:b/>
          <w:noProof/>
          <w:position w:val="-6"/>
          <w:sz w:val="24"/>
          <w:szCs w:val="24"/>
        </w:rPr>
        <w:lastRenderedPageBreak/>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доля</w:t>
      </w:r>
      <w:r w:rsidR="0065201E" w:rsidRPr="00FA06B3">
        <w:rPr>
          <w:rFonts w:eastAsia="Calibri"/>
          <w:sz w:val="24"/>
          <w:szCs w:val="24"/>
          <w:lang w:eastAsia="en-US"/>
        </w:rPr>
        <w:t xml:space="preserve"> заработной платы в составе</w:t>
      </w:r>
      <w:r w:rsidRPr="00FA06B3">
        <w:rPr>
          <w:rFonts w:eastAsia="Calibri"/>
          <w:sz w:val="24"/>
          <w:szCs w:val="24"/>
          <w:lang w:eastAsia="en-US"/>
        </w:rPr>
        <w:t xml:space="preserve">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3" w:history="1">
        <w:r w:rsidRPr="00FA06B3">
          <w:rPr>
            <w:rFonts w:eastAsia="Calibri"/>
            <w:sz w:val="24"/>
            <w:szCs w:val="24"/>
            <w:lang w:eastAsia="en-US"/>
          </w:rPr>
          <w:t>Программой</w:t>
        </w:r>
      </w:hyperlink>
      <w:r w:rsidRPr="00FA06B3">
        <w:rPr>
          <w:rFonts w:eastAsia="Calibri"/>
          <w:sz w:val="24"/>
          <w:szCs w:val="24"/>
          <w:lang w:eastAsia="en-US"/>
        </w:rPr>
        <w:t xml:space="preserve"> государственных гарантий бесплатного оказания гражданам медицинской помощи </w:t>
      </w:r>
      <w:r w:rsidR="0065201E" w:rsidRPr="00FA06B3">
        <w:rPr>
          <w:rFonts w:eastAsia="Calibri"/>
          <w:sz w:val="24"/>
          <w:szCs w:val="24"/>
          <w:lang w:eastAsia="en-US"/>
        </w:rPr>
        <w:t xml:space="preserve">     </w:t>
      </w:r>
      <w:r w:rsidRPr="00FA06B3">
        <w:rPr>
          <w:rFonts w:eastAsia="Calibri"/>
          <w:sz w:val="24"/>
          <w:szCs w:val="24"/>
          <w:lang w:eastAsia="en-US"/>
        </w:rPr>
        <w:t>(</w:t>
      </w:r>
      <w:r w:rsidRPr="00FA06B3">
        <w:rPr>
          <w:rFonts w:eastAsia="Calibri"/>
          <w:noProof/>
          <w:sz w:val="24"/>
          <w:szCs w:val="24"/>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FA06B3">
        <w:rPr>
          <w:rFonts w:eastAsia="Calibri"/>
          <w:sz w:val="24"/>
          <w:szCs w:val="24"/>
          <w:lang w:eastAsia="en-US"/>
        </w:rPr>
        <w:t>), к которой применяется коэффициент дифференциации.</w:t>
      </w:r>
    </w:p>
    <w:p w14:paraId="74D291BD" w14:textId="77777777"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05864E8D"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 xml:space="preserve">Отнесение случая лечения к </w:t>
      </w:r>
      <w:r w:rsidR="00FA5D25" w:rsidRPr="00FA06B3">
        <w:rPr>
          <w:rFonts w:eastAsia="Calibri"/>
          <w:sz w:val="24"/>
          <w:szCs w:val="24"/>
          <w:lang w:eastAsia="en-US"/>
        </w:rPr>
        <w:t>группе</w:t>
      </w:r>
      <w:r w:rsidRPr="00FA06B3">
        <w:rPr>
          <w:rFonts w:eastAsia="Calibri"/>
          <w:sz w:val="24"/>
          <w:szCs w:val="24"/>
          <w:lang w:eastAsia="en-US"/>
        </w:rPr>
        <w:t xml:space="preserve"> ВМП осуществляется в соответствии с кодом диагноза по МКБ-10, вида лечения и метода лечения, определёнными разделом </w:t>
      </w:r>
      <w:r w:rsidRPr="00FA06B3">
        <w:rPr>
          <w:rFonts w:eastAsia="Calibri"/>
          <w:sz w:val="24"/>
          <w:szCs w:val="24"/>
          <w:lang w:val="en-US" w:eastAsia="en-US"/>
        </w:rPr>
        <w:t>I</w:t>
      </w:r>
      <w:r w:rsidRPr="00FA06B3">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w:t>
      </w:r>
      <w:r w:rsidR="00D657B8" w:rsidRPr="00FA06B3">
        <w:rPr>
          <w:rFonts w:eastAsia="Calibri"/>
          <w:sz w:val="24"/>
          <w:szCs w:val="24"/>
          <w:lang w:eastAsia="en-US"/>
        </w:rPr>
        <w:t>20</w:t>
      </w:r>
      <w:r w:rsidR="00A36F4E" w:rsidRPr="00FA06B3">
        <w:rPr>
          <w:rFonts w:eastAsia="Calibri"/>
          <w:sz w:val="24"/>
          <w:szCs w:val="24"/>
          <w:lang w:eastAsia="en-US"/>
        </w:rPr>
        <w:t>2</w:t>
      </w:r>
      <w:r w:rsidR="009F3AAB" w:rsidRPr="00FA06B3">
        <w:rPr>
          <w:rFonts w:eastAsia="Calibri"/>
          <w:sz w:val="24"/>
          <w:szCs w:val="24"/>
          <w:lang w:eastAsia="en-US"/>
        </w:rPr>
        <w:t>4</w:t>
      </w:r>
      <w:r w:rsidR="00D657B8" w:rsidRPr="00FA06B3">
        <w:rPr>
          <w:rFonts w:eastAsia="Calibri"/>
          <w:sz w:val="24"/>
          <w:szCs w:val="24"/>
          <w:lang w:eastAsia="en-US"/>
        </w:rPr>
        <w:t xml:space="preserve"> </w:t>
      </w:r>
      <w:r w:rsidRPr="00FA06B3">
        <w:rPr>
          <w:rFonts w:eastAsia="Calibri"/>
          <w:sz w:val="24"/>
          <w:szCs w:val="24"/>
          <w:lang w:eastAsia="en-US"/>
        </w:rPr>
        <w:t xml:space="preserve">год  и на плановый период </w:t>
      </w:r>
      <w:r w:rsidR="00D657B8" w:rsidRPr="00FA06B3">
        <w:rPr>
          <w:rFonts w:eastAsia="Calibri"/>
          <w:sz w:val="24"/>
          <w:szCs w:val="24"/>
          <w:lang w:eastAsia="en-US"/>
        </w:rPr>
        <w:t>202</w:t>
      </w:r>
      <w:r w:rsidR="009F3AAB" w:rsidRPr="00FA06B3">
        <w:rPr>
          <w:rFonts w:eastAsia="Calibri"/>
          <w:sz w:val="24"/>
          <w:szCs w:val="24"/>
          <w:lang w:eastAsia="en-US"/>
        </w:rPr>
        <w:t>5</w:t>
      </w:r>
      <w:r w:rsidR="00D657B8" w:rsidRPr="00FA06B3">
        <w:rPr>
          <w:rFonts w:eastAsia="Calibri"/>
          <w:sz w:val="24"/>
          <w:szCs w:val="24"/>
          <w:lang w:eastAsia="en-US"/>
        </w:rPr>
        <w:t xml:space="preserve"> </w:t>
      </w:r>
      <w:r w:rsidRPr="00FA06B3">
        <w:rPr>
          <w:rFonts w:eastAsia="Calibri"/>
          <w:sz w:val="24"/>
          <w:szCs w:val="24"/>
          <w:lang w:eastAsia="en-US"/>
        </w:rPr>
        <w:t xml:space="preserve">и </w:t>
      </w:r>
      <w:r w:rsidR="00D657B8" w:rsidRPr="00FA06B3">
        <w:rPr>
          <w:rFonts w:eastAsia="Calibri"/>
          <w:sz w:val="24"/>
          <w:szCs w:val="24"/>
          <w:lang w:eastAsia="en-US"/>
        </w:rPr>
        <w:t>202</w:t>
      </w:r>
      <w:r w:rsidR="009F3AAB" w:rsidRPr="00FA06B3">
        <w:rPr>
          <w:rFonts w:eastAsia="Calibri"/>
          <w:sz w:val="24"/>
          <w:szCs w:val="24"/>
          <w:lang w:eastAsia="en-US"/>
        </w:rPr>
        <w:t>6</w:t>
      </w:r>
      <w:r w:rsidR="00D657B8" w:rsidRPr="00FA06B3">
        <w:rPr>
          <w:rFonts w:eastAsia="Calibri"/>
          <w:sz w:val="24"/>
          <w:szCs w:val="24"/>
          <w:lang w:eastAsia="en-US"/>
        </w:rPr>
        <w:t xml:space="preserve"> </w:t>
      </w:r>
      <w:r w:rsidRPr="00FA06B3">
        <w:rPr>
          <w:rFonts w:eastAsia="Calibri"/>
          <w:sz w:val="24"/>
          <w:szCs w:val="24"/>
          <w:lang w:eastAsia="en-US"/>
        </w:rPr>
        <w:t>годов.</w:t>
      </w:r>
    </w:p>
    <w:p w14:paraId="781F7A11" w14:textId="77777777" w:rsidR="00AA6893" w:rsidRDefault="00AA6893" w:rsidP="00F711D9">
      <w:pPr>
        <w:jc w:val="center"/>
        <w:rPr>
          <w:b/>
          <w:sz w:val="26"/>
          <w:szCs w:val="26"/>
        </w:rPr>
      </w:pPr>
    </w:p>
    <w:p w14:paraId="422ABDF4" w14:textId="77777777" w:rsidR="00C50CC9" w:rsidRPr="00FA06B3" w:rsidRDefault="00C50CC9" w:rsidP="00F711D9">
      <w:pPr>
        <w:jc w:val="center"/>
        <w:rPr>
          <w:b/>
          <w:sz w:val="26"/>
          <w:szCs w:val="26"/>
        </w:rPr>
      </w:pPr>
    </w:p>
    <w:p w14:paraId="4664F8FA" w14:textId="77777777" w:rsidR="00D47985" w:rsidRPr="00FA06B3" w:rsidRDefault="00D47985" w:rsidP="00D47985">
      <w:pPr>
        <w:jc w:val="center"/>
        <w:rPr>
          <w:sz w:val="24"/>
          <w:szCs w:val="24"/>
        </w:rPr>
      </w:pPr>
      <w:r w:rsidRPr="00FA06B3">
        <w:rPr>
          <w:sz w:val="24"/>
          <w:szCs w:val="24"/>
        </w:rPr>
        <w:t>Подписи сторон:</w:t>
      </w:r>
    </w:p>
    <w:p w14:paraId="7DFA3CFA" w14:textId="77777777" w:rsidR="00C50CC9" w:rsidRDefault="00C50CC9" w:rsidP="00D47985">
      <w:pPr>
        <w:contextualSpacing/>
        <w:jc w:val="both"/>
        <w:rPr>
          <w:sz w:val="24"/>
          <w:szCs w:val="24"/>
        </w:rPr>
      </w:pPr>
    </w:p>
    <w:p w14:paraId="4E9D4228" w14:textId="6BC4F50F" w:rsidR="00D47985" w:rsidRPr="00FA06B3" w:rsidRDefault="00D47985" w:rsidP="00D47985">
      <w:pPr>
        <w:contextualSpacing/>
        <w:jc w:val="both"/>
        <w:rPr>
          <w:sz w:val="24"/>
          <w:szCs w:val="24"/>
        </w:rPr>
      </w:pPr>
      <w:r w:rsidRPr="00FA06B3">
        <w:rPr>
          <w:sz w:val="24"/>
          <w:szCs w:val="24"/>
        </w:rPr>
        <w:t xml:space="preserve">Директор </w:t>
      </w:r>
    </w:p>
    <w:p w14:paraId="01FFD9DE" w14:textId="77777777" w:rsidR="00D47985" w:rsidRPr="00FA06B3" w:rsidRDefault="00D47985" w:rsidP="00D47985">
      <w:pPr>
        <w:contextualSpacing/>
        <w:jc w:val="both"/>
        <w:rPr>
          <w:sz w:val="24"/>
          <w:szCs w:val="24"/>
        </w:rPr>
      </w:pPr>
      <w:r w:rsidRPr="00FA06B3">
        <w:rPr>
          <w:sz w:val="24"/>
          <w:szCs w:val="24"/>
        </w:rPr>
        <w:t>Департамента здравоохранения</w:t>
      </w:r>
    </w:p>
    <w:p w14:paraId="4F55CB40" w14:textId="77777777" w:rsidR="00D47985" w:rsidRPr="00FA06B3" w:rsidRDefault="00D47985" w:rsidP="00D47985">
      <w:pPr>
        <w:contextualSpacing/>
        <w:jc w:val="both"/>
        <w:rPr>
          <w:sz w:val="24"/>
          <w:szCs w:val="24"/>
        </w:rPr>
      </w:pPr>
      <w:r w:rsidRPr="00FA06B3">
        <w:rPr>
          <w:sz w:val="24"/>
          <w:szCs w:val="24"/>
        </w:rPr>
        <w:t>Ханты-Мансийского автономного округа – Югры                                          А.А. Добровольский</w:t>
      </w:r>
    </w:p>
    <w:p w14:paraId="29633989" w14:textId="77777777" w:rsidR="00D47985" w:rsidRDefault="00D47985" w:rsidP="00D47985">
      <w:pPr>
        <w:contextualSpacing/>
        <w:jc w:val="both"/>
        <w:rPr>
          <w:sz w:val="24"/>
          <w:szCs w:val="24"/>
        </w:rPr>
      </w:pPr>
    </w:p>
    <w:p w14:paraId="49FED618" w14:textId="77777777" w:rsidR="00C50CC9" w:rsidRDefault="00C50CC9" w:rsidP="00D47985">
      <w:pPr>
        <w:contextualSpacing/>
        <w:jc w:val="both"/>
        <w:rPr>
          <w:sz w:val="24"/>
          <w:szCs w:val="24"/>
        </w:rPr>
      </w:pPr>
    </w:p>
    <w:p w14:paraId="4EDB98E5" w14:textId="77777777" w:rsidR="00C50CC9" w:rsidRDefault="00C50CC9" w:rsidP="00D47985">
      <w:pPr>
        <w:contextualSpacing/>
        <w:jc w:val="both"/>
        <w:rPr>
          <w:sz w:val="24"/>
          <w:szCs w:val="24"/>
        </w:rPr>
      </w:pPr>
    </w:p>
    <w:p w14:paraId="37A49A08" w14:textId="77777777" w:rsidR="00D47985" w:rsidRPr="00FA06B3" w:rsidRDefault="00D47985" w:rsidP="00D47985">
      <w:pPr>
        <w:contextualSpacing/>
        <w:jc w:val="both"/>
        <w:rPr>
          <w:sz w:val="24"/>
          <w:szCs w:val="24"/>
        </w:rPr>
      </w:pPr>
      <w:r w:rsidRPr="00FA06B3">
        <w:rPr>
          <w:sz w:val="24"/>
          <w:szCs w:val="24"/>
        </w:rPr>
        <w:t xml:space="preserve">Директор </w:t>
      </w:r>
    </w:p>
    <w:p w14:paraId="40B60138" w14:textId="77777777" w:rsidR="00D47985" w:rsidRPr="00FA06B3" w:rsidRDefault="00D47985" w:rsidP="00D47985">
      <w:pPr>
        <w:contextualSpacing/>
        <w:jc w:val="both"/>
        <w:rPr>
          <w:sz w:val="24"/>
          <w:szCs w:val="24"/>
        </w:rPr>
      </w:pPr>
      <w:r w:rsidRPr="00FA06B3">
        <w:rPr>
          <w:sz w:val="24"/>
          <w:szCs w:val="24"/>
        </w:rPr>
        <w:t>Территориального фонда</w:t>
      </w:r>
    </w:p>
    <w:p w14:paraId="215992CB" w14:textId="77777777" w:rsidR="00D47985" w:rsidRPr="00FA06B3" w:rsidRDefault="00D47985" w:rsidP="00D47985">
      <w:pPr>
        <w:contextualSpacing/>
        <w:jc w:val="both"/>
        <w:rPr>
          <w:sz w:val="24"/>
          <w:szCs w:val="24"/>
        </w:rPr>
      </w:pPr>
      <w:r w:rsidRPr="00FA06B3">
        <w:rPr>
          <w:sz w:val="24"/>
          <w:szCs w:val="24"/>
        </w:rPr>
        <w:t xml:space="preserve">обязательного медицинского страхования </w:t>
      </w:r>
    </w:p>
    <w:p w14:paraId="04613A3C" w14:textId="77777777" w:rsidR="00D47985" w:rsidRPr="00FA06B3" w:rsidRDefault="00D47985" w:rsidP="00D47985">
      <w:pPr>
        <w:contextualSpacing/>
        <w:jc w:val="both"/>
        <w:rPr>
          <w:sz w:val="24"/>
          <w:szCs w:val="24"/>
        </w:rPr>
      </w:pPr>
      <w:r w:rsidRPr="00FA06B3">
        <w:rPr>
          <w:sz w:val="24"/>
          <w:szCs w:val="24"/>
        </w:rPr>
        <w:t>Ханты-Мансийского автономного округа – Югры</w:t>
      </w:r>
      <w:r w:rsidRPr="00FA06B3">
        <w:rPr>
          <w:sz w:val="24"/>
          <w:szCs w:val="24"/>
        </w:rPr>
        <w:tab/>
        <w:t xml:space="preserve">                                   </w:t>
      </w:r>
      <w:r w:rsidRPr="00FA06B3">
        <w:rPr>
          <w:sz w:val="24"/>
          <w:szCs w:val="24"/>
        </w:rPr>
        <w:tab/>
        <w:t xml:space="preserve">          А.П. Фучежи</w:t>
      </w:r>
    </w:p>
    <w:p w14:paraId="2103C406" w14:textId="77777777" w:rsidR="00D47985" w:rsidRDefault="00D47985" w:rsidP="00D47985">
      <w:pPr>
        <w:contextualSpacing/>
        <w:jc w:val="both"/>
        <w:rPr>
          <w:sz w:val="24"/>
          <w:szCs w:val="24"/>
        </w:rPr>
      </w:pPr>
    </w:p>
    <w:p w14:paraId="66EA901F" w14:textId="77777777" w:rsidR="00D47985" w:rsidRDefault="00D47985" w:rsidP="00D47985">
      <w:pPr>
        <w:contextualSpacing/>
        <w:jc w:val="both"/>
        <w:rPr>
          <w:sz w:val="24"/>
          <w:szCs w:val="24"/>
        </w:rPr>
      </w:pPr>
    </w:p>
    <w:p w14:paraId="753FF6E5" w14:textId="77777777" w:rsidR="00C50CC9" w:rsidRPr="00FA06B3" w:rsidRDefault="00C50CC9" w:rsidP="00D47985">
      <w:pPr>
        <w:contextualSpacing/>
        <w:jc w:val="both"/>
        <w:rPr>
          <w:sz w:val="24"/>
          <w:szCs w:val="24"/>
        </w:rPr>
      </w:pPr>
    </w:p>
    <w:p w14:paraId="477BDDFF" w14:textId="77777777" w:rsidR="00D47985" w:rsidRPr="00FA06B3" w:rsidRDefault="00D47985" w:rsidP="00D47985">
      <w:pPr>
        <w:contextualSpacing/>
        <w:jc w:val="both"/>
        <w:rPr>
          <w:rFonts w:eastAsia="SimSun"/>
          <w:sz w:val="24"/>
          <w:szCs w:val="24"/>
        </w:rPr>
      </w:pPr>
      <w:bookmarkStart w:id="0" w:name="_Hlk143497130"/>
      <w:r w:rsidRPr="00FA06B3">
        <w:rPr>
          <w:rFonts w:eastAsia="SimSun"/>
          <w:sz w:val="24"/>
          <w:szCs w:val="24"/>
        </w:rPr>
        <w:t>Директор АСП ООО «Капитал МС» –</w:t>
      </w:r>
    </w:p>
    <w:p w14:paraId="76004E89" w14:textId="77777777" w:rsidR="00D47985" w:rsidRPr="00FA06B3" w:rsidRDefault="00D47985" w:rsidP="00D47985">
      <w:pPr>
        <w:contextualSpacing/>
        <w:jc w:val="both"/>
        <w:rPr>
          <w:rFonts w:eastAsia="SimSun"/>
          <w:sz w:val="24"/>
          <w:szCs w:val="24"/>
        </w:rPr>
      </w:pPr>
      <w:r w:rsidRPr="00FA06B3">
        <w:rPr>
          <w:rFonts w:eastAsia="SimSun"/>
          <w:sz w:val="24"/>
          <w:szCs w:val="24"/>
        </w:rPr>
        <w:t>Филиал в ХМАО-Югре                                                                                              И.Ю. Кузнецова</w:t>
      </w:r>
      <w:bookmarkEnd w:id="0"/>
    </w:p>
    <w:p w14:paraId="04D1C1E1" w14:textId="77777777" w:rsidR="00D47985" w:rsidRPr="00FA06B3" w:rsidRDefault="00D47985" w:rsidP="00D47985">
      <w:pPr>
        <w:jc w:val="both"/>
        <w:rPr>
          <w:sz w:val="24"/>
          <w:szCs w:val="24"/>
        </w:rPr>
      </w:pPr>
    </w:p>
    <w:p w14:paraId="7E077B9F" w14:textId="77777777" w:rsidR="00D47985" w:rsidRDefault="00D47985" w:rsidP="00D47985">
      <w:pPr>
        <w:jc w:val="both"/>
        <w:rPr>
          <w:sz w:val="24"/>
          <w:szCs w:val="24"/>
        </w:rPr>
      </w:pPr>
    </w:p>
    <w:p w14:paraId="6E5E1B6D" w14:textId="77777777" w:rsidR="00C50CC9" w:rsidRPr="00FA06B3" w:rsidRDefault="00C50CC9" w:rsidP="00D47985">
      <w:pPr>
        <w:jc w:val="both"/>
        <w:rPr>
          <w:sz w:val="24"/>
          <w:szCs w:val="24"/>
        </w:rPr>
      </w:pPr>
    </w:p>
    <w:p w14:paraId="2F229D94" w14:textId="77777777" w:rsidR="00D47985" w:rsidRPr="00FA06B3" w:rsidRDefault="00D47985" w:rsidP="00D47985">
      <w:pPr>
        <w:contextualSpacing/>
        <w:jc w:val="both"/>
        <w:rPr>
          <w:rFonts w:eastAsia="SimSun"/>
          <w:sz w:val="24"/>
          <w:szCs w:val="24"/>
        </w:rPr>
      </w:pPr>
      <w:r w:rsidRPr="00FA06B3">
        <w:rPr>
          <w:rFonts w:eastAsia="SimSun"/>
          <w:sz w:val="24"/>
          <w:szCs w:val="24"/>
        </w:rPr>
        <w:t xml:space="preserve">Директор </w:t>
      </w:r>
    </w:p>
    <w:p w14:paraId="5E03FA5A" w14:textId="77777777" w:rsidR="00D47985" w:rsidRPr="00FA06B3" w:rsidRDefault="00D47985" w:rsidP="00D47985">
      <w:pPr>
        <w:contextualSpacing/>
        <w:jc w:val="both"/>
        <w:rPr>
          <w:rFonts w:eastAsia="SimSun"/>
          <w:sz w:val="24"/>
          <w:szCs w:val="24"/>
        </w:rPr>
      </w:pPr>
      <w:r w:rsidRPr="00FA06B3">
        <w:rPr>
          <w:rFonts w:eastAsia="SimSun"/>
          <w:sz w:val="24"/>
          <w:szCs w:val="24"/>
        </w:rPr>
        <w:t>Ханты-Мансийского филиала</w:t>
      </w:r>
    </w:p>
    <w:p w14:paraId="59A830C6" w14:textId="77777777" w:rsidR="00D47985" w:rsidRPr="00FA06B3" w:rsidRDefault="00D47985" w:rsidP="00D47985">
      <w:pPr>
        <w:contextualSpacing/>
        <w:jc w:val="both"/>
        <w:rPr>
          <w:rFonts w:eastAsia="SimSun"/>
          <w:sz w:val="24"/>
          <w:szCs w:val="24"/>
        </w:rPr>
      </w:pPr>
      <w:r w:rsidRPr="00FA06B3">
        <w:rPr>
          <w:rFonts w:eastAsia="SimSun"/>
          <w:sz w:val="24"/>
          <w:szCs w:val="24"/>
        </w:rPr>
        <w:t>ООО «АльфаСтрахование-</w:t>
      </w:r>
      <w:proofErr w:type="gramStart"/>
      <w:r w:rsidRPr="00FA06B3">
        <w:rPr>
          <w:rFonts w:eastAsia="SimSun"/>
          <w:sz w:val="24"/>
          <w:szCs w:val="24"/>
        </w:rPr>
        <w:t xml:space="preserve">ОМС»   </w:t>
      </w:r>
      <w:proofErr w:type="gramEnd"/>
      <w:r w:rsidRPr="00FA06B3">
        <w:rPr>
          <w:rFonts w:eastAsia="SimSun"/>
          <w:sz w:val="24"/>
          <w:szCs w:val="24"/>
        </w:rPr>
        <w:t xml:space="preserve">                               </w:t>
      </w:r>
      <w:r w:rsidRPr="00FA06B3">
        <w:rPr>
          <w:sz w:val="24"/>
          <w:szCs w:val="24"/>
        </w:rPr>
        <w:t xml:space="preserve">                         </w:t>
      </w:r>
      <w:r w:rsidRPr="00FA06B3">
        <w:rPr>
          <w:rFonts w:eastAsia="SimSun"/>
          <w:sz w:val="24"/>
          <w:szCs w:val="24"/>
        </w:rPr>
        <w:t xml:space="preserve">                         О.А. Томин</w:t>
      </w:r>
    </w:p>
    <w:p w14:paraId="24641338" w14:textId="77777777" w:rsidR="00D47985" w:rsidRDefault="00D47985" w:rsidP="00D47985">
      <w:pPr>
        <w:contextualSpacing/>
        <w:jc w:val="both"/>
        <w:rPr>
          <w:rFonts w:eastAsia="SimSun"/>
          <w:sz w:val="24"/>
          <w:szCs w:val="24"/>
        </w:rPr>
      </w:pPr>
    </w:p>
    <w:p w14:paraId="6531162B" w14:textId="77777777" w:rsidR="00C50CC9" w:rsidRDefault="00C50CC9" w:rsidP="00D47985">
      <w:pPr>
        <w:contextualSpacing/>
        <w:jc w:val="both"/>
        <w:rPr>
          <w:rFonts w:eastAsia="SimSun"/>
          <w:sz w:val="24"/>
          <w:szCs w:val="24"/>
        </w:rPr>
      </w:pPr>
    </w:p>
    <w:p w14:paraId="1574A789" w14:textId="77777777" w:rsidR="00C50CC9" w:rsidRPr="00FA06B3" w:rsidRDefault="00C50CC9" w:rsidP="00D47985">
      <w:pPr>
        <w:contextualSpacing/>
        <w:jc w:val="both"/>
        <w:rPr>
          <w:rFonts w:eastAsia="SimSun"/>
          <w:sz w:val="24"/>
          <w:szCs w:val="24"/>
        </w:rPr>
      </w:pPr>
    </w:p>
    <w:p w14:paraId="35D68495" w14:textId="77777777" w:rsidR="00D47985" w:rsidRPr="00FA06B3" w:rsidRDefault="00D47985" w:rsidP="00D47985">
      <w:pPr>
        <w:contextualSpacing/>
        <w:jc w:val="both"/>
        <w:rPr>
          <w:rFonts w:eastAsia="SimSun"/>
          <w:sz w:val="24"/>
          <w:szCs w:val="24"/>
        </w:rPr>
      </w:pPr>
    </w:p>
    <w:p w14:paraId="01A91024" w14:textId="77777777" w:rsidR="00D47985" w:rsidRPr="00FA06B3" w:rsidRDefault="00D47985" w:rsidP="00D47985">
      <w:pPr>
        <w:contextualSpacing/>
        <w:jc w:val="both"/>
        <w:rPr>
          <w:rFonts w:eastAsia="SimSun"/>
          <w:sz w:val="24"/>
          <w:szCs w:val="24"/>
        </w:rPr>
      </w:pPr>
      <w:r w:rsidRPr="00FA06B3">
        <w:rPr>
          <w:rFonts w:eastAsia="SimSun"/>
          <w:sz w:val="24"/>
          <w:szCs w:val="24"/>
        </w:rPr>
        <w:lastRenderedPageBreak/>
        <w:t xml:space="preserve">Председатель </w:t>
      </w:r>
    </w:p>
    <w:p w14:paraId="4DDCD78B" w14:textId="77777777" w:rsidR="00D47985" w:rsidRPr="00FA06B3" w:rsidRDefault="00D47985" w:rsidP="00D47985">
      <w:pPr>
        <w:contextualSpacing/>
        <w:jc w:val="both"/>
        <w:rPr>
          <w:rFonts w:eastAsia="SimSun"/>
          <w:sz w:val="24"/>
          <w:szCs w:val="24"/>
        </w:rPr>
      </w:pPr>
      <w:r w:rsidRPr="00FA06B3">
        <w:rPr>
          <w:rFonts w:eastAsia="SimSun"/>
          <w:sz w:val="24"/>
          <w:szCs w:val="24"/>
        </w:rPr>
        <w:t>Ассоциации работников</w:t>
      </w:r>
    </w:p>
    <w:p w14:paraId="2C45DE9E" w14:textId="77777777" w:rsidR="00D47985" w:rsidRPr="00FA06B3" w:rsidRDefault="00D47985" w:rsidP="00D47985">
      <w:pPr>
        <w:contextualSpacing/>
        <w:jc w:val="both"/>
        <w:rPr>
          <w:sz w:val="24"/>
          <w:szCs w:val="24"/>
        </w:rPr>
      </w:pPr>
      <w:r w:rsidRPr="00FA06B3">
        <w:rPr>
          <w:rFonts w:eastAsia="SimSun"/>
          <w:sz w:val="24"/>
          <w:szCs w:val="24"/>
        </w:rPr>
        <w:t xml:space="preserve">здравоохранения </w:t>
      </w:r>
      <w:r w:rsidRPr="00FA06B3">
        <w:rPr>
          <w:sz w:val="24"/>
          <w:szCs w:val="24"/>
        </w:rPr>
        <w:t xml:space="preserve">Ханты-Мансийского </w:t>
      </w:r>
    </w:p>
    <w:p w14:paraId="0F7A20A7" w14:textId="77777777" w:rsidR="00D47985" w:rsidRPr="00FA06B3" w:rsidRDefault="00D47985" w:rsidP="00D47985">
      <w:pPr>
        <w:contextualSpacing/>
        <w:jc w:val="both"/>
        <w:rPr>
          <w:rFonts w:eastAsia="SimSun"/>
          <w:sz w:val="24"/>
          <w:szCs w:val="24"/>
        </w:rPr>
      </w:pPr>
      <w:r w:rsidRPr="00FA06B3">
        <w:rPr>
          <w:sz w:val="24"/>
          <w:szCs w:val="24"/>
        </w:rPr>
        <w:t xml:space="preserve">автономного округа – Югры </w:t>
      </w:r>
      <w:r w:rsidRPr="00FA06B3">
        <w:rPr>
          <w:rFonts w:eastAsia="SimSun"/>
          <w:sz w:val="24"/>
          <w:szCs w:val="24"/>
        </w:rPr>
        <w:t xml:space="preserve">                                    </w:t>
      </w:r>
      <w:r w:rsidRPr="00FA06B3">
        <w:rPr>
          <w:sz w:val="24"/>
          <w:szCs w:val="24"/>
        </w:rPr>
        <w:t xml:space="preserve">                           </w:t>
      </w:r>
      <w:r w:rsidRPr="00FA06B3">
        <w:rPr>
          <w:rFonts w:eastAsia="SimSun"/>
          <w:sz w:val="24"/>
          <w:szCs w:val="24"/>
        </w:rPr>
        <w:t xml:space="preserve">                      В.А. Гильванов</w:t>
      </w:r>
    </w:p>
    <w:p w14:paraId="5B43648F" w14:textId="77777777" w:rsidR="00D47985" w:rsidRPr="00FA06B3" w:rsidRDefault="00D47985" w:rsidP="00D47985">
      <w:pPr>
        <w:contextualSpacing/>
        <w:jc w:val="both"/>
        <w:rPr>
          <w:rFonts w:eastAsia="SimSun"/>
          <w:sz w:val="24"/>
          <w:szCs w:val="24"/>
        </w:rPr>
      </w:pPr>
    </w:p>
    <w:p w14:paraId="2D7CB4FC" w14:textId="77777777" w:rsidR="009F3AAB" w:rsidRPr="00FA06B3" w:rsidRDefault="009F3AAB" w:rsidP="00D47985">
      <w:pPr>
        <w:contextualSpacing/>
        <w:jc w:val="both"/>
        <w:rPr>
          <w:rFonts w:eastAsia="SimSun"/>
          <w:sz w:val="24"/>
          <w:szCs w:val="24"/>
        </w:rPr>
      </w:pPr>
    </w:p>
    <w:p w14:paraId="121A23BB" w14:textId="77777777" w:rsidR="00D47985" w:rsidRPr="00FA06B3" w:rsidRDefault="00D47985" w:rsidP="00D47985">
      <w:pPr>
        <w:contextualSpacing/>
        <w:jc w:val="both"/>
        <w:rPr>
          <w:rFonts w:eastAsia="SimSun"/>
          <w:sz w:val="24"/>
          <w:szCs w:val="24"/>
        </w:rPr>
      </w:pPr>
    </w:p>
    <w:p w14:paraId="0FD97283" w14:textId="77777777" w:rsidR="00D47985" w:rsidRPr="00FA06B3" w:rsidRDefault="00D47985" w:rsidP="00D47985">
      <w:pPr>
        <w:contextualSpacing/>
        <w:jc w:val="both"/>
        <w:rPr>
          <w:sz w:val="24"/>
          <w:szCs w:val="24"/>
        </w:rPr>
      </w:pPr>
      <w:r w:rsidRPr="00FA06B3">
        <w:rPr>
          <w:sz w:val="24"/>
          <w:szCs w:val="24"/>
        </w:rPr>
        <w:t xml:space="preserve">Председатель </w:t>
      </w:r>
    </w:p>
    <w:p w14:paraId="240ABA33" w14:textId="77777777" w:rsidR="00D47985" w:rsidRPr="00FA06B3" w:rsidRDefault="00D47985" w:rsidP="00D47985">
      <w:pPr>
        <w:contextualSpacing/>
        <w:jc w:val="both"/>
        <w:rPr>
          <w:sz w:val="24"/>
          <w:szCs w:val="24"/>
        </w:rPr>
      </w:pPr>
      <w:r w:rsidRPr="00FA06B3">
        <w:rPr>
          <w:sz w:val="24"/>
          <w:szCs w:val="24"/>
        </w:rPr>
        <w:t>Региональной организации Профсоюза работников</w:t>
      </w:r>
    </w:p>
    <w:p w14:paraId="4A95E941" w14:textId="77777777" w:rsidR="00D47985" w:rsidRPr="00FA06B3" w:rsidRDefault="00D47985" w:rsidP="00D47985">
      <w:pPr>
        <w:contextualSpacing/>
        <w:jc w:val="both"/>
        <w:rPr>
          <w:sz w:val="24"/>
          <w:szCs w:val="24"/>
        </w:rPr>
      </w:pPr>
      <w:r w:rsidRPr="00FA06B3">
        <w:rPr>
          <w:sz w:val="24"/>
          <w:szCs w:val="24"/>
        </w:rPr>
        <w:t>здравоохранения Российской Федерации</w:t>
      </w:r>
    </w:p>
    <w:p w14:paraId="74223B53" w14:textId="77777777" w:rsidR="00D47985" w:rsidRPr="000E15E0" w:rsidRDefault="00D47985" w:rsidP="00D47985">
      <w:pPr>
        <w:contextualSpacing/>
        <w:jc w:val="both"/>
        <w:rPr>
          <w:sz w:val="24"/>
          <w:szCs w:val="24"/>
        </w:rPr>
      </w:pPr>
      <w:r w:rsidRPr="00FA06B3">
        <w:rPr>
          <w:sz w:val="24"/>
          <w:szCs w:val="24"/>
        </w:rPr>
        <w:t>Ханты-Мансийского автономного округа – Югры</w:t>
      </w:r>
      <w:r w:rsidRPr="00FA06B3">
        <w:rPr>
          <w:sz w:val="24"/>
          <w:szCs w:val="24"/>
        </w:rPr>
        <w:tab/>
        <w:t xml:space="preserve">                                      О.Г. Меньшикова</w:t>
      </w:r>
    </w:p>
    <w:p w14:paraId="604AE1C0" w14:textId="77777777" w:rsidR="00D47985" w:rsidRPr="000E15E0" w:rsidRDefault="00D47985" w:rsidP="00D47985">
      <w:pPr>
        <w:contextualSpacing/>
        <w:jc w:val="both"/>
        <w:rPr>
          <w:sz w:val="24"/>
          <w:szCs w:val="24"/>
        </w:rPr>
      </w:pPr>
    </w:p>
    <w:p w14:paraId="33C373AB" w14:textId="77777777" w:rsidR="00D47985" w:rsidRPr="000E15E0" w:rsidRDefault="00D47985" w:rsidP="00D47985">
      <w:pPr>
        <w:jc w:val="center"/>
      </w:pPr>
    </w:p>
    <w:p w14:paraId="55579423" w14:textId="77777777" w:rsidR="00390ADF" w:rsidRPr="00D458F1" w:rsidRDefault="00390ADF" w:rsidP="00D47985">
      <w:pPr>
        <w:jc w:val="center"/>
        <w:rPr>
          <w:sz w:val="24"/>
          <w:szCs w:val="24"/>
        </w:rPr>
      </w:pPr>
    </w:p>
    <w:sectPr w:rsidR="00390ADF" w:rsidRPr="00D458F1" w:rsidSect="00C51F91">
      <w:footerReference w:type="default" r:id="rId1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D291D" w14:textId="77777777" w:rsidR="006D29F3" w:rsidRDefault="006D29F3" w:rsidP="002925BD">
      <w:r>
        <w:separator/>
      </w:r>
    </w:p>
  </w:endnote>
  <w:endnote w:type="continuationSeparator" w:id="0">
    <w:p w14:paraId="1B97E589" w14:textId="77777777" w:rsidR="006D29F3" w:rsidRDefault="006D29F3" w:rsidP="0029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562154"/>
      <w:docPartObj>
        <w:docPartGallery w:val="Page Numbers (Bottom of Page)"/>
        <w:docPartUnique/>
      </w:docPartObj>
    </w:sdtPr>
    <w:sdtEndPr/>
    <w:sdtContent>
      <w:p w14:paraId="2C2C6E22" w14:textId="24B51E7B" w:rsidR="002925BD" w:rsidRDefault="002925BD">
        <w:pPr>
          <w:pStyle w:val="ac"/>
          <w:jc w:val="right"/>
        </w:pPr>
        <w:r>
          <w:fldChar w:fldCharType="begin"/>
        </w:r>
        <w:r>
          <w:instrText>PAGE   \* MERGEFORMAT</w:instrText>
        </w:r>
        <w:r>
          <w:fldChar w:fldCharType="separate"/>
        </w:r>
        <w:r w:rsidR="00FA06B3">
          <w:rPr>
            <w:noProof/>
          </w:rPr>
          <w:t>2</w:t>
        </w:r>
        <w:r>
          <w:fldChar w:fldCharType="end"/>
        </w:r>
      </w:p>
    </w:sdtContent>
  </w:sdt>
  <w:p w14:paraId="53B64A9F" w14:textId="77777777" w:rsidR="002925BD" w:rsidRDefault="002925B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2F12C" w14:textId="77777777" w:rsidR="006D29F3" w:rsidRDefault="006D29F3" w:rsidP="002925BD">
      <w:r>
        <w:separator/>
      </w:r>
    </w:p>
  </w:footnote>
  <w:footnote w:type="continuationSeparator" w:id="0">
    <w:p w14:paraId="3D46CAE7" w14:textId="77777777" w:rsidR="006D29F3" w:rsidRDefault="006D29F3" w:rsidP="00292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16cid:durableId="688802710">
    <w:abstractNumId w:val="8"/>
  </w:num>
  <w:num w:numId="2" w16cid:durableId="1254164463">
    <w:abstractNumId w:val="3"/>
  </w:num>
  <w:num w:numId="3" w16cid:durableId="1719552414">
    <w:abstractNumId w:val="7"/>
  </w:num>
  <w:num w:numId="4" w16cid:durableId="173300007">
    <w:abstractNumId w:val="4"/>
  </w:num>
  <w:num w:numId="5" w16cid:durableId="367950481">
    <w:abstractNumId w:val="1"/>
  </w:num>
  <w:num w:numId="6" w16cid:durableId="489098825">
    <w:abstractNumId w:val="5"/>
  </w:num>
  <w:num w:numId="7" w16cid:durableId="749039159">
    <w:abstractNumId w:val="0"/>
  </w:num>
  <w:num w:numId="8" w16cid:durableId="1776168383">
    <w:abstractNumId w:val="2"/>
  </w:num>
  <w:num w:numId="9" w16cid:durableId="1018652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4276"/>
    <w:rsid w:val="000B1524"/>
    <w:rsid w:val="000E1C3F"/>
    <w:rsid w:val="000E2027"/>
    <w:rsid w:val="00152FF5"/>
    <w:rsid w:val="00170A6D"/>
    <w:rsid w:val="00190312"/>
    <w:rsid w:val="00193FA1"/>
    <w:rsid w:val="001D1D9C"/>
    <w:rsid w:val="00214CD8"/>
    <w:rsid w:val="00216B5A"/>
    <w:rsid w:val="00222DBA"/>
    <w:rsid w:val="00230025"/>
    <w:rsid w:val="00243578"/>
    <w:rsid w:val="002614D9"/>
    <w:rsid w:val="002925BD"/>
    <w:rsid w:val="002E203B"/>
    <w:rsid w:val="00304568"/>
    <w:rsid w:val="00313128"/>
    <w:rsid w:val="00321587"/>
    <w:rsid w:val="003260D9"/>
    <w:rsid w:val="00343B30"/>
    <w:rsid w:val="00390ADF"/>
    <w:rsid w:val="003E4391"/>
    <w:rsid w:val="004149CE"/>
    <w:rsid w:val="0043348B"/>
    <w:rsid w:val="00437B58"/>
    <w:rsid w:val="0047557D"/>
    <w:rsid w:val="00476643"/>
    <w:rsid w:val="004E1B14"/>
    <w:rsid w:val="00506017"/>
    <w:rsid w:val="005656ED"/>
    <w:rsid w:val="00577D01"/>
    <w:rsid w:val="00626E69"/>
    <w:rsid w:val="006341D6"/>
    <w:rsid w:val="0065201E"/>
    <w:rsid w:val="00654A20"/>
    <w:rsid w:val="006A2E1B"/>
    <w:rsid w:val="006D06D0"/>
    <w:rsid w:val="006D29F3"/>
    <w:rsid w:val="00704ED9"/>
    <w:rsid w:val="00767790"/>
    <w:rsid w:val="00782F87"/>
    <w:rsid w:val="00784314"/>
    <w:rsid w:val="007F7FEF"/>
    <w:rsid w:val="008278BE"/>
    <w:rsid w:val="008724C2"/>
    <w:rsid w:val="008A1A31"/>
    <w:rsid w:val="008B6210"/>
    <w:rsid w:val="008C6D23"/>
    <w:rsid w:val="008D34D0"/>
    <w:rsid w:val="008E1AF4"/>
    <w:rsid w:val="008F229B"/>
    <w:rsid w:val="00960394"/>
    <w:rsid w:val="0096610A"/>
    <w:rsid w:val="00981C4C"/>
    <w:rsid w:val="009C042A"/>
    <w:rsid w:val="009F19F2"/>
    <w:rsid w:val="009F244E"/>
    <w:rsid w:val="009F3AAB"/>
    <w:rsid w:val="00A004CB"/>
    <w:rsid w:val="00A03D0D"/>
    <w:rsid w:val="00A3638F"/>
    <w:rsid w:val="00A36F4E"/>
    <w:rsid w:val="00A457A1"/>
    <w:rsid w:val="00AA6893"/>
    <w:rsid w:val="00AA759E"/>
    <w:rsid w:val="00AF50C6"/>
    <w:rsid w:val="00B103FE"/>
    <w:rsid w:val="00B51B54"/>
    <w:rsid w:val="00B852B7"/>
    <w:rsid w:val="00BE3930"/>
    <w:rsid w:val="00BF134C"/>
    <w:rsid w:val="00C258B4"/>
    <w:rsid w:val="00C50CC9"/>
    <w:rsid w:val="00C51F91"/>
    <w:rsid w:val="00C77E9C"/>
    <w:rsid w:val="00C97B6D"/>
    <w:rsid w:val="00D246B3"/>
    <w:rsid w:val="00D47985"/>
    <w:rsid w:val="00D657B8"/>
    <w:rsid w:val="00DC0E0C"/>
    <w:rsid w:val="00DD2741"/>
    <w:rsid w:val="00DD51E4"/>
    <w:rsid w:val="00DE5113"/>
    <w:rsid w:val="00E053E6"/>
    <w:rsid w:val="00E25EF2"/>
    <w:rsid w:val="00E30854"/>
    <w:rsid w:val="00E346BB"/>
    <w:rsid w:val="00E53C74"/>
    <w:rsid w:val="00E71AEB"/>
    <w:rsid w:val="00EC3298"/>
    <w:rsid w:val="00EC7A4A"/>
    <w:rsid w:val="00ED3DA3"/>
    <w:rsid w:val="00F20731"/>
    <w:rsid w:val="00F359BD"/>
    <w:rsid w:val="00F651D0"/>
    <w:rsid w:val="00F711D9"/>
    <w:rsid w:val="00F92679"/>
    <w:rsid w:val="00FA02DE"/>
    <w:rsid w:val="00FA06B3"/>
    <w:rsid w:val="00FA5D25"/>
    <w:rsid w:val="00FC4480"/>
    <w:rsid w:val="00FC6949"/>
    <w:rsid w:val="00FD7369"/>
    <w:rsid w:val="00FE683F"/>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15:docId w15:val="{0BC7E6EA-D1AD-4096-9F3D-CDA44F75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consultantplus://offline/ref=AB698C739C67974272996CE6846A764234C23F45C181D8CEA1C01F636A91F14BA393F32F07C79268lB0DH"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B698C739C67974272996CE6846A764234C03A42C981D8CEA1C01F636Al901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consultantplus://offline/ref=AB698C739C67974272996CE6846A764234C23F45C181D8CEA1C01F636A91F14BA393F32F07C79268lB0DH"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Pages>
  <Words>972</Words>
  <Characters>5541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18</cp:revision>
  <cp:lastPrinted>2023-12-29T08:08:00Z</cp:lastPrinted>
  <dcterms:created xsi:type="dcterms:W3CDTF">2020-12-24T08:18:00Z</dcterms:created>
  <dcterms:modified xsi:type="dcterms:W3CDTF">2023-12-29T08:08:00Z</dcterms:modified>
</cp:coreProperties>
</file>